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1DEF" w14:textId="1FBEC8D6" w:rsidR="00850291" w:rsidRDefault="00850291" w:rsidP="00850291">
      <w:pPr>
        <w:pStyle w:val="Heading1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  <w:sz w:val="40"/>
        </w:rPr>
        <w:drawing>
          <wp:inline distT="0" distB="0" distL="0" distR="0" wp14:anchorId="666A741C" wp14:editId="1CF53ED9">
            <wp:extent cx="3561080" cy="1155065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08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E23EC" w14:textId="77777777" w:rsidR="00622DAD" w:rsidRDefault="6778A601" w:rsidP="00622DAD">
      <w:pPr>
        <w:pStyle w:val="Heading1"/>
        <w:jc w:val="center"/>
        <w:rPr>
          <w:rFonts w:ascii="Calibri" w:eastAsia="Calibri" w:hAnsi="Calibri" w:cs="Calibri"/>
          <w:color w:val="auto"/>
          <w:sz w:val="32"/>
          <w:szCs w:val="32"/>
        </w:rPr>
      </w:pPr>
      <w:r w:rsidRPr="00850291">
        <w:rPr>
          <w:rFonts w:ascii="Calibri" w:eastAsia="Calibri" w:hAnsi="Calibri" w:cs="Calibri"/>
          <w:color w:val="auto"/>
          <w:sz w:val="32"/>
          <w:szCs w:val="32"/>
        </w:rPr>
        <w:t>School Marketing Manager</w:t>
      </w:r>
      <w:r w:rsidR="216EFE55" w:rsidRPr="00850291">
        <w:rPr>
          <w:rFonts w:ascii="Calibri" w:eastAsia="Calibri" w:hAnsi="Calibri" w:cs="Calibri"/>
          <w:color w:val="auto"/>
          <w:sz w:val="32"/>
          <w:szCs w:val="32"/>
        </w:rPr>
        <w:t xml:space="preserve"> with Admissions Focus</w:t>
      </w:r>
    </w:p>
    <w:p w14:paraId="174EAA02" w14:textId="07D809C5" w:rsidR="00611710" w:rsidRPr="00850291" w:rsidRDefault="00850291" w:rsidP="00622DAD">
      <w:pPr>
        <w:pStyle w:val="Heading1"/>
        <w:jc w:val="center"/>
        <w:rPr>
          <w:rFonts w:ascii="Calibri" w:eastAsia="Calibri" w:hAnsi="Calibri" w:cs="Calibri"/>
          <w:color w:val="auto"/>
          <w:sz w:val="32"/>
          <w:szCs w:val="32"/>
        </w:rPr>
      </w:pPr>
      <w:r w:rsidRPr="00850291">
        <w:rPr>
          <w:rFonts w:ascii="Calibri" w:eastAsia="Calibri" w:hAnsi="Calibri" w:cs="Calibri"/>
          <w:color w:val="auto"/>
          <w:sz w:val="32"/>
          <w:szCs w:val="32"/>
        </w:rPr>
        <w:t>1</w:t>
      </w:r>
      <w:r w:rsidR="2C65F5D7" w:rsidRPr="00850291">
        <w:rPr>
          <w:rFonts w:ascii="Calibri" w:eastAsia="Calibri" w:hAnsi="Calibri" w:cs="Calibri"/>
          <w:color w:val="auto"/>
          <w:sz w:val="32"/>
          <w:szCs w:val="32"/>
        </w:rPr>
        <w:t xml:space="preserve"> Year Fixed Term Role- </w:t>
      </w:r>
      <w:r w:rsidR="0030661A">
        <w:rPr>
          <w:rFonts w:ascii="Calibri" w:eastAsia="Calibri" w:hAnsi="Calibri" w:cs="Calibri"/>
          <w:color w:val="auto"/>
          <w:sz w:val="32"/>
          <w:szCs w:val="32"/>
        </w:rPr>
        <w:t xml:space="preserve">June or </w:t>
      </w:r>
      <w:r w:rsidR="2C65F5D7" w:rsidRPr="00850291">
        <w:rPr>
          <w:rFonts w:ascii="Calibri" w:eastAsia="Calibri" w:hAnsi="Calibri" w:cs="Calibri"/>
          <w:color w:val="auto"/>
          <w:sz w:val="32"/>
          <w:szCs w:val="32"/>
        </w:rPr>
        <w:t xml:space="preserve">September </w:t>
      </w:r>
      <w:r w:rsidR="00622DAD">
        <w:rPr>
          <w:rFonts w:ascii="Calibri" w:eastAsia="Calibri" w:hAnsi="Calibri" w:cs="Calibri"/>
          <w:color w:val="auto"/>
          <w:sz w:val="32"/>
          <w:szCs w:val="32"/>
        </w:rPr>
        <w:t xml:space="preserve">start </w:t>
      </w:r>
      <w:r w:rsidR="2C65F5D7" w:rsidRPr="00850291">
        <w:rPr>
          <w:rFonts w:ascii="Calibri" w:eastAsia="Calibri" w:hAnsi="Calibri" w:cs="Calibri"/>
          <w:color w:val="auto"/>
          <w:sz w:val="32"/>
          <w:szCs w:val="32"/>
        </w:rPr>
        <w:t>2026</w:t>
      </w:r>
    </w:p>
    <w:p w14:paraId="020C8346" w14:textId="77777777" w:rsidR="00162AFC" w:rsidRDefault="00162AFC" w:rsidP="047ABEC5">
      <w:pPr>
        <w:rPr>
          <w:rFonts w:asciiTheme="majorHAnsi" w:eastAsiaTheme="majorEastAsia" w:hAnsiTheme="majorHAnsi" w:cstheme="majorBidi"/>
          <w:b/>
          <w:bCs/>
        </w:rPr>
      </w:pPr>
    </w:p>
    <w:p w14:paraId="01D0D842" w14:textId="6DB6F3B5" w:rsidR="4E03196D" w:rsidRDefault="4E03196D" w:rsidP="047ABEC5">
      <w:pPr>
        <w:rPr>
          <w:rFonts w:asciiTheme="majorHAnsi" w:eastAsiaTheme="majorEastAsia" w:hAnsiTheme="majorHAnsi" w:cstheme="majorBidi"/>
          <w:b/>
          <w:bCs/>
        </w:rPr>
      </w:pPr>
      <w:r w:rsidRPr="047ABEC5">
        <w:rPr>
          <w:rFonts w:asciiTheme="majorHAnsi" w:eastAsiaTheme="majorEastAsia" w:hAnsiTheme="majorHAnsi" w:cstheme="majorBidi"/>
          <w:b/>
          <w:bCs/>
        </w:rPr>
        <w:t xml:space="preserve">This school is committed to equal opportunities and to safeguarding and promoting the welfare of children and young people.  </w:t>
      </w:r>
      <w:r w:rsidR="34DEACCC" w:rsidRPr="047ABEC5">
        <w:rPr>
          <w:rFonts w:asciiTheme="majorHAnsi" w:eastAsiaTheme="majorEastAsia" w:hAnsiTheme="majorHAnsi" w:cstheme="majorBidi"/>
          <w:b/>
          <w:bCs/>
        </w:rPr>
        <w:t>All staff are expected to share this commitment</w:t>
      </w:r>
    </w:p>
    <w:p w14:paraId="70DD9193" w14:textId="505B429C" w:rsidR="00162AFC" w:rsidRDefault="00162AFC" w:rsidP="047ABEC5">
      <w:pPr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</w:rPr>
        <w:t>The role is initially offered as a fixed term contract</w:t>
      </w:r>
      <w:r w:rsidR="009C649D">
        <w:rPr>
          <w:rFonts w:asciiTheme="majorHAnsi" w:eastAsiaTheme="majorEastAsia" w:hAnsiTheme="majorHAnsi" w:cstheme="majorBidi"/>
          <w:b/>
          <w:bCs/>
        </w:rPr>
        <w:t xml:space="preserve"> with a view to then becoming permanent</w:t>
      </w:r>
    </w:p>
    <w:p w14:paraId="63247EE1" w14:textId="2FF61D5E" w:rsidR="34DEACCC" w:rsidRDefault="34DEACCC" w:rsidP="047ABEC5">
      <w:pPr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  <w:b/>
          <w:bCs/>
          <w:sz w:val="24"/>
          <w:szCs w:val="24"/>
        </w:rPr>
        <w:t>Accountable to</w:t>
      </w:r>
      <w:r w:rsidRPr="047ABEC5">
        <w:rPr>
          <w:rFonts w:asciiTheme="majorHAnsi" w:eastAsiaTheme="majorEastAsia" w:hAnsiTheme="majorHAnsi" w:cstheme="majorBidi"/>
          <w:sz w:val="24"/>
          <w:szCs w:val="24"/>
        </w:rPr>
        <w:t>:</w:t>
      </w:r>
      <w:r w:rsidRPr="047ABEC5">
        <w:rPr>
          <w:rFonts w:asciiTheme="majorHAnsi" w:eastAsiaTheme="majorEastAsia" w:hAnsiTheme="majorHAnsi" w:cstheme="majorBidi"/>
        </w:rPr>
        <w:t xml:space="preserve"> Headteacher of The Children’s H</w:t>
      </w:r>
      <w:r w:rsidR="5F305CE0" w:rsidRPr="047ABEC5">
        <w:rPr>
          <w:rFonts w:asciiTheme="majorHAnsi" w:eastAsiaTheme="majorEastAsia" w:hAnsiTheme="majorHAnsi" w:cstheme="majorBidi"/>
        </w:rPr>
        <w:t>ouse</w:t>
      </w:r>
    </w:p>
    <w:p w14:paraId="36EDF88D" w14:textId="64B6E3EE" w:rsidR="5F305CE0" w:rsidRDefault="5F305CE0" w:rsidP="047ABEC5">
      <w:pPr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  <w:b/>
          <w:bCs/>
          <w:sz w:val="24"/>
          <w:szCs w:val="24"/>
        </w:rPr>
        <w:t>Time Allocation</w:t>
      </w:r>
      <w:r w:rsidRPr="047ABEC5">
        <w:rPr>
          <w:rFonts w:asciiTheme="majorHAnsi" w:eastAsiaTheme="majorEastAsia" w:hAnsiTheme="majorHAnsi" w:cstheme="majorBidi"/>
          <w:sz w:val="24"/>
          <w:szCs w:val="24"/>
        </w:rPr>
        <w:t>:</w:t>
      </w:r>
      <w:r w:rsidRPr="047ABEC5">
        <w:rPr>
          <w:rFonts w:asciiTheme="majorHAnsi" w:eastAsiaTheme="majorEastAsia" w:hAnsiTheme="majorHAnsi" w:cstheme="majorBidi"/>
        </w:rPr>
        <w:t xml:space="preserve"> </w:t>
      </w:r>
      <w:r w:rsidR="2B4EB5A1" w:rsidRPr="047ABEC5">
        <w:rPr>
          <w:rFonts w:asciiTheme="majorHAnsi" w:eastAsiaTheme="majorEastAsia" w:hAnsiTheme="majorHAnsi" w:cstheme="majorBidi"/>
        </w:rPr>
        <w:t>Full Time but Part Time also considered</w:t>
      </w:r>
      <w:r w:rsidR="00CF619A">
        <w:rPr>
          <w:rFonts w:asciiTheme="majorHAnsi" w:eastAsiaTheme="majorEastAsia" w:hAnsiTheme="majorHAnsi" w:cstheme="majorBidi"/>
        </w:rPr>
        <w:t xml:space="preserve">. </w:t>
      </w:r>
    </w:p>
    <w:p w14:paraId="3FDCCD4B" w14:textId="5CE8068E" w:rsidR="00611710" w:rsidRDefault="6778A601" w:rsidP="047ABEC5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47ABEC5">
        <w:rPr>
          <w:rFonts w:asciiTheme="majorHAnsi" w:eastAsiaTheme="majorEastAsia" w:hAnsiTheme="majorHAnsi" w:cstheme="majorBidi"/>
          <w:b/>
          <w:bCs/>
          <w:sz w:val="24"/>
          <w:szCs w:val="24"/>
        </w:rPr>
        <w:t>The Children’s House School, Islington</w:t>
      </w:r>
      <w:r w:rsidR="00893934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(Pre Prep and Prep School)</w:t>
      </w:r>
    </w:p>
    <w:p w14:paraId="58B1CBE4" w14:textId="2FD65267" w:rsidR="38870360" w:rsidRDefault="38870360" w:rsidP="047ABEC5">
      <w:pPr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The Children’s House was set up in 1973 by a group of local parents, originally to provide high-quality early years education</w:t>
      </w:r>
      <w:r w:rsidR="540F966D" w:rsidRPr="047ABEC5">
        <w:rPr>
          <w:rFonts w:asciiTheme="majorHAnsi" w:eastAsiaTheme="majorEastAsia" w:hAnsiTheme="majorHAnsi" w:cstheme="majorBidi"/>
        </w:rPr>
        <w:t xml:space="preserve"> </w:t>
      </w:r>
      <w:r w:rsidRPr="047ABEC5">
        <w:rPr>
          <w:rFonts w:asciiTheme="majorHAnsi" w:eastAsiaTheme="majorEastAsia" w:hAnsiTheme="majorHAnsi" w:cstheme="majorBidi"/>
        </w:rPr>
        <w:t>in Islington.</w:t>
      </w:r>
      <w:r w:rsidR="5259BC3B" w:rsidRPr="047ABEC5">
        <w:rPr>
          <w:rFonts w:asciiTheme="majorHAnsi" w:eastAsiaTheme="majorEastAsia" w:hAnsiTheme="majorHAnsi" w:cstheme="majorBidi"/>
        </w:rPr>
        <w:t xml:space="preserve">  Ou</w:t>
      </w:r>
      <w:r w:rsidR="645C8926" w:rsidRPr="047ABEC5">
        <w:rPr>
          <w:rFonts w:asciiTheme="majorHAnsi" w:eastAsiaTheme="majorEastAsia" w:hAnsiTheme="majorHAnsi" w:cstheme="majorBidi"/>
        </w:rPr>
        <w:t>r Pre Prep is in Elmore Street and caters for children ranging from 2.5</w:t>
      </w:r>
      <w:r w:rsidR="0086090D">
        <w:rPr>
          <w:rFonts w:asciiTheme="majorHAnsi" w:eastAsiaTheme="majorEastAsia" w:hAnsiTheme="majorHAnsi" w:cstheme="majorBidi"/>
        </w:rPr>
        <w:t xml:space="preserve"> </w:t>
      </w:r>
      <w:r w:rsidR="645C8926" w:rsidRPr="047ABEC5">
        <w:rPr>
          <w:rFonts w:asciiTheme="majorHAnsi" w:eastAsiaTheme="majorEastAsia" w:hAnsiTheme="majorHAnsi" w:cstheme="majorBidi"/>
        </w:rPr>
        <w:t xml:space="preserve">years to 4 years whilst the Prep School, a short distance away in King </w:t>
      </w:r>
      <w:r w:rsidR="4B11147E" w:rsidRPr="047ABEC5">
        <w:rPr>
          <w:rFonts w:asciiTheme="majorHAnsi" w:eastAsiaTheme="majorEastAsia" w:hAnsiTheme="majorHAnsi" w:cstheme="majorBidi"/>
        </w:rPr>
        <w:t>Henry’s Walk, currently offers Reception to Year 6.</w:t>
      </w:r>
    </w:p>
    <w:p w14:paraId="02AB4BA3" w14:textId="6658BE90" w:rsidR="4B11147E" w:rsidRDefault="4B11147E" w:rsidP="047ABEC5">
      <w:pPr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The school’s focus is on families and children, with strong emphasis on pastoral care.  Classes are small and the school community is warm and friendly</w:t>
      </w:r>
      <w:r w:rsidR="224418DE" w:rsidRPr="047ABEC5">
        <w:rPr>
          <w:rFonts w:asciiTheme="majorHAnsi" w:eastAsiaTheme="majorEastAsia" w:hAnsiTheme="majorHAnsi" w:cstheme="majorBidi"/>
        </w:rPr>
        <w:t>, with supportive parents and plenty of opportunities for teachers to get involved in whole school events.</w:t>
      </w:r>
    </w:p>
    <w:p w14:paraId="0CC7B78F" w14:textId="6F12E9B9" w:rsidR="224418DE" w:rsidRDefault="224418DE" w:rsidP="047ABEC5">
      <w:pPr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 xml:space="preserve">Learning is individualised, with high teacher ratios and importance placed on creativity.  Whilst we are </w:t>
      </w:r>
      <w:r w:rsidR="00AB2809" w:rsidRPr="047ABEC5">
        <w:rPr>
          <w:rFonts w:asciiTheme="majorHAnsi" w:eastAsiaTheme="majorEastAsia" w:hAnsiTheme="majorHAnsi" w:cstheme="majorBidi"/>
        </w:rPr>
        <w:t>non-selective</w:t>
      </w:r>
      <w:r w:rsidRPr="047ABEC5">
        <w:rPr>
          <w:rFonts w:asciiTheme="majorHAnsi" w:eastAsiaTheme="majorEastAsia" w:hAnsiTheme="majorHAnsi" w:cstheme="majorBidi"/>
        </w:rPr>
        <w:t>, pupils are all prepared for the 11</w:t>
      </w:r>
      <w:r w:rsidR="03CB75E1" w:rsidRPr="047ABEC5">
        <w:rPr>
          <w:rFonts w:asciiTheme="majorHAnsi" w:eastAsiaTheme="majorEastAsia" w:hAnsiTheme="majorHAnsi" w:cstheme="majorBidi"/>
        </w:rPr>
        <w:t>+ and do very well academically.</w:t>
      </w:r>
    </w:p>
    <w:p w14:paraId="78990108" w14:textId="1A13CC53" w:rsidR="00611710" w:rsidRDefault="2FB99DE2" w:rsidP="047ABEC5">
      <w:pPr>
        <w:pStyle w:val="Heading2"/>
        <w:rPr>
          <w:color w:val="auto"/>
          <w:sz w:val="24"/>
          <w:szCs w:val="24"/>
        </w:rPr>
      </w:pPr>
      <w:r w:rsidRPr="047ABEC5">
        <w:rPr>
          <w:color w:val="auto"/>
          <w:sz w:val="24"/>
          <w:szCs w:val="24"/>
        </w:rPr>
        <w:t>Summary of Role</w:t>
      </w:r>
    </w:p>
    <w:p w14:paraId="2139650C" w14:textId="67679399" w:rsidR="00611710" w:rsidRDefault="5918EC61" w:rsidP="047ABEC5">
      <w:pPr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 xml:space="preserve">The school is entering an exciting phase of development and is now seeking a School Marketing Manager </w:t>
      </w:r>
      <w:r w:rsidR="003B55DB">
        <w:rPr>
          <w:rFonts w:asciiTheme="majorHAnsi" w:eastAsiaTheme="majorEastAsia" w:hAnsiTheme="majorHAnsi" w:cstheme="majorBidi"/>
        </w:rPr>
        <w:t xml:space="preserve">with </w:t>
      </w:r>
      <w:r w:rsidRPr="047ABEC5">
        <w:rPr>
          <w:rFonts w:asciiTheme="majorHAnsi" w:eastAsiaTheme="majorEastAsia" w:hAnsiTheme="majorHAnsi" w:cstheme="majorBidi"/>
        </w:rPr>
        <w:t>Admissions</w:t>
      </w:r>
      <w:r w:rsidR="003B55DB">
        <w:rPr>
          <w:rFonts w:asciiTheme="majorHAnsi" w:eastAsiaTheme="majorEastAsia" w:hAnsiTheme="majorHAnsi" w:cstheme="majorBidi"/>
        </w:rPr>
        <w:t xml:space="preserve"> experience</w:t>
      </w:r>
      <w:r w:rsidRPr="047ABEC5">
        <w:rPr>
          <w:rFonts w:asciiTheme="majorHAnsi" w:eastAsiaTheme="majorEastAsia" w:hAnsiTheme="majorHAnsi" w:cstheme="majorBidi"/>
        </w:rPr>
        <w:t xml:space="preserve"> to support future growth which is a new role for the school.  </w:t>
      </w:r>
    </w:p>
    <w:p w14:paraId="29D09D60" w14:textId="19D19857" w:rsidR="00611710" w:rsidRDefault="6778A601" w:rsidP="047ABEC5">
      <w:pPr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lastRenderedPageBreak/>
        <w:t xml:space="preserve">This is a hands-on role responsible for implementing the school’s marketing strategy and working closely with an established </w:t>
      </w:r>
      <w:r w:rsidR="00E14C80">
        <w:rPr>
          <w:rFonts w:asciiTheme="majorHAnsi" w:eastAsiaTheme="majorEastAsia" w:hAnsiTheme="majorHAnsi" w:cstheme="majorBidi"/>
        </w:rPr>
        <w:t>Admissions Lead</w:t>
      </w:r>
      <w:r w:rsidRPr="047ABEC5">
        <w:rPr>
          <w:rFonts w:asciiTheme="majorHAnsi" w:eastAsiaTheme="majorEastAsia" w:hAnsiTheme="majorHAnsi" w:cstheme="majorBidi"/>
        </w:rPr>
        <w:t xml:space="preserve"> to improve the admissions process and parent journey</w:t>
      </w:r>
      <w:r w:rsidR="53D00E13" w:rsidRPr="047ABEC5">
        <w:rPr>
          <w:rFonts w:asciiTheme="majorHAnsi" w:eastAsiaTheme="majorEastAsia" w:hAnsiTheme="majorHAnsi" w:cstheme="majorBidi"/>
        </w:rPr>
        <w:t xml:space="preserve"> as well as taking responsibility for whole school marketing.</w:t>
      </w:r>
    </w:p>
    <w:p w14:paraId="0985502D" w14:textId="77777777" w:rsidR="00083C64" w:rsidRDefault="3922FEA0" w:rsidP="00083C64">
      <w:pPr>
        <w:pStyle w:val="Heading2"/>
        <w:rPr>
          <w:color w:val="auto"/>
          <w:sz w:val="24"/>
          <w:szCs w:val="24"/>
        </w:rPr>
      </w:pPr>
      <w:r w:rsidRPr="047ABEC5">
        <w:rPr>
          <w:color w:val="auto"/>
          <w:sz w:val="24"/>
          <w:szCs w:val="24"/>
        </w:rPr>
        <w:t>Key Responsibilities</w:t>
      </w:r>
      <w:r w:rsidR="00083C64">
        <w:rPr>
          <w:color w:val="auto"/>
          <w:sz w:val="24"/>
          <w:szCs w:val="24"/>
        </w:rPr>
        <w:t xml:space="preserve"> </w:t>
      </w:r>
    </w:p>
    <w:p w14:paraId="3466339F" w14:textId="32AA40E8" w:rsidR="00C43182" w:rsidRDefault="00083C64" w:rsidP="00C43182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Marketing</w:t>
      </w:r>
      <w:r w:rsidR="00C43182">
        <w:rPr>
          <w:color w:val="auto"/>
          <w:sz w:val="24"/>
          <w:szCs w:val="24"/>
        </w:rPr>
        <w:t xml:space="preserve"> </w:t>
      </w:r>
      <w:r w:rsidR="0021174F">
        <w:rPr>
          <w:color w:val="auto"/>
          <w:sz w:val="24"/>
          <w:szCs w:val="24"/>
        </w:rPr>
        <w:t>and Comms</w:t>
      </w:r>
    </w:p>
    <w:p w14:paraId="59D2DC85" w14:textId="513C4545" w:rsidR="00C43182" w:rsidRDefault="00C43182" w:rsidP="00C43182">
      <w:pPr>
        <w:pStyle w:val="ListBullet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Implement, p</w:t>
      </w:r>
      <w:r w:rsidRPr="047ABEC5">
        <w:rPr>
          <w:rFonts w:asciiTheme="majorHAnsi" w:eastAsiaTheme="majorEastAsia" w:hAnsiTheme="majorHAnsi" w:cstheme="majorBidi"/>
        </w:rPr>
        <w:t>lan</w:t>
      </w:r>
      <w:r>
        <w:rPr>
          <w:rFonts w:asciiTheme="majorHAnsi" w:eastAsiaTheme="majorEastAsia" w:hAnsiTheme="majorHAnsi" w:cstheme="majorBidi"/>
        </w:rPr>
        <w:t xml:space="preserve">, </w:t>
      </w:r>
      <w:r w:rsidR="007A4542">
        <w:rPr>
          <w:rFonts w:asciiTheme="majorHAnsi" w:eastAsiaTheme="majorEastAsia" w:hAnsiTheme="majorHAnsi" w:cstheme="majorBidi"/>
        </w:rPr>
        <w:t xml:space="preserve">create and </w:t>
      </w:r>
      <w:r>
        <w:rPr>
          <w:rFonts w:asciiTheme="majorHAnsi" w:eastAsiaTheme="majorEastAsia" w:hAnsiTheme="majorHAnsi" w:cstheme="majorBidi"/>
        </w:rPr>
        <w:t xml:space="preserve">deliver and </w:t>
      </w:r>
      <w:r w:rsidRPr="047ABEC5">
        <w:rPr>
          <w:rFonts w:asciiTheme="majorHAnsi" w:eastAsiaTheme="majorEastAsia" w:hAnsiTheme="majorHAnsi" w:cstheme="majorBidi"/>
        </w:rPr>
        <w:t>manage whole school marketing activity across digital, print, events and local networks</w:t>
      </w:r>
    </w:p>
    <w:p w14:paraId="1F859C43" w14:textId="28C244BC" w:rsidR="00C04620" w:rsidRPr="00C04620" w:rsidRDefault="00C04620" w:rsidP="00C04620">
      <w:pPr>
        <w:pStyle w:val="ListBullet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Bring social media campaigns in house (currently undertaken by PR company)</w:t>
      </w:r>
    </w:p>
    <w:p w14:paraId="7EA215D1" w14:textId="77777777" w:rsidR="00C43182" w:rsidRDefault="00C43182" w:rsidP="00C43182">
      <w:pPr>
        <w:pStyle w:val="ListBullet"/>
        <w:rPr>
          <w:rFonts w:asciiTheme="majorHAnsi" w:eastAsiaTheme="majorEastAsia" w:hAnsiTheme="majorHAnsi" w:cstheme="majorBidi"/>
        </w:rPr>
      </w:pPr>
      <w:r w:rsidRPr="002A221E">
        <w:rPr>
          <w:rFonts w:asciiTheme="majorHAnsi" w:eastAsiaTheme="majorEastAsia" w:hAnsiTheme="majorHAnsi" w:cstheme="majorBidi"/>
        </w:rPr>
        <w:t>Lead on the creation and publication of digital content, managing our output across Twitter, Instagram, LinkedIn, our own website</w:t>
      </w:r>
    </w:p>
    <w:p w14:paraId="2DFCE466" w14:textId="64F19AC0" w:rsidR="00C43182" w:rsidRDefault="00C43182" w:rsidP="00C43182">
      <w:pPr>
        <w:pStyle w:val="ListBullet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Promote the school </w:t>
      </w:r>
      <w:r w:rsidRPr="00EB2966">
        <w:rPr>
          <w:rFonts w:asciiTheme="majorHAnsi" w:eastAsiaTheme="majorEastAsia" w:hAnsiTheme="majorHAnsi" w:cstheme="majorBidi"/>
        </w:rPr>
        <w:t>by networking with professional agencies</w:t>
      </w:r>
      <w:r>
        <w:rPr>
          <w:rFonts w:asciiTheme="majorHAnsi" w:eastAsiaTheme="majorEastAsia" w:hAnsiTheme="majorHAnsi" w:cstheme="majorBidi"/>
        </w:rPr>
        <w:t xml:space="preserve">, </w:t>
      </w:r>
      <w:r w:rsidRPr="00EB2966">
        <w:rPr>
          <w:rFonts w:asciiTheme="majorHAnsi" w:eastAsiaTheme="majorEastAsia" w:hAnsiTheme="majorHAnsi" w:cstheme="majorBidi"/>
        </w:rPr>
        <w:t>partnerships</w:t>
      </w:r>
      <w:r>
        <w:rPr>
          <w:rFonts w:asciiTheme="majorHAnsi" w:eastAsiaTheme="majorEastAsia" w:hAnsiTheme="majorHAnsi" w:cstheme="majorBidi"/>
        </w:rPr>
        <w:t xml:space="preserve"> and other prospective schools</w:t>
      </w:r>
    </w:p>
    <w:p w14:paraId="06FB6B7D" w14:textId="77777777" w:rsidR="00785F18" w:rsidRPr="002E03C3" w:rsidRDefault="00785F18" w:rsidP="00622DAD">
      <w:pPr>
        <w:pStyle w:val="ListBulle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</w:rPr>
      </w:pPr>
    </w:p>
    <w:p w14:paraId="0E106088" w14:textId="7408697D" w:rsidR="00083C64" w:rsidRPr="0021174F" w:rsidRDefault="00C43182" w:rsidP="0021174F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Admissions</w:t>
      </w:r>
    </w:p>
    <w:p w14:paraId="452715CC" w14:textId="6BBF2242" w:rsidR="00611710" w:rsidRDefault="6778A601" w:rsidP="047ABEC5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 xml:space="preserve">Coordinate and </w:t>
      </w:r>
      <w:r w:rsidR="000D75C8">
        <w:rPr>
          <w:rFonts w:asciiTheme="majorHAnsi" w:eastAsiaTheme="majorEastAsia" w:hAnsiTheme="majorHAnsi" w:cstheme="majorBidi"/>
        </w:rPr>
        <w:t>manage</w:t>
      </w:r>
      <w:r w:rsidRPr="047ABEC5">
        <w:rPr>
          <w:rFonts w:asciiTheme="majorHAnsi" w:eastAsiaTheme="majorEastAsia" w:hAnsiTheme="majorHAnsi" w:cstheme="majorBidi"/>
        </w:rPr>
        <w:t xml:space="preserve"> open days, tours and key admissions events</w:t>
      </w:r>
      <w:r w:rsidR="00015844">
        <w:rPr>
          <w:rFonts w:asciiTheme="majorHAnsi" w:eastAsiaTheme="majorEastAsia" w:hAnsiTheme="majorHAnsi" w:cstheme="majorBidi"/>
        </w:rPr>
        <w:t xml:space="preserve"> with the </w:t>
      </w:r>
      <w:r w:rsidR="00E14C80">
        <w:rPr>
          <w:rFonts w:asciiTheme="majorHAnsi" w:eastAsiaTheme="majorEastAsia" w:hAnsiTheme="majorHAnsi" w:cstheme="majorBidi"/>
        </w:rPr>
        <w:t>Admissions Lead</w:t>
      </w:r>
      <w:r w:rsidR="008735BB">
        <w:rPr>
          <w:rFonts w:asciiTheme="majorHAnsi" w:eastAsiaTheme="majorEastAsia" w:hAnsiTheme="majorHAnsi" w:cstheme="majorBidi"/>
        </w:rPr>
        <w:t xml:space="preserve"> assessing turnout</w:t>
      </w:r>
      <w:r w:rsidR="00DC389D">
        <w:rPr>
          <w:rFonts w:asciiTheme="majorHAnsi" w:eastAsiaTheme="majorEastAsia" w:hAnsiTheme="majorHAnsi" w:cstheme="majorBidi"/>
        </w:rPr>
        <w:t xml:space="preserve"> and proactively converting </w:t>
      </w:r>
      <w:r w:rsidR="001D4F10">
        <w:rPr>
          <w:rFonts w:asciiTheme="majorHAnsi" w:eastAsiaTheme="majorEastAsia" w:hAnsiTheme="majorHAnsi" w:cstheme="majorBidi"/>
        </w:rPr>
        <w:t xml:space="preserve">visits to </w:t>
      </w:r>
      <w:r w:rsidR="009559D6">
        <w:rPr>
          <w:rFonts w:asciiTheme="majorHAnsi" w:eastAsiaTheme="majorEastAsia" w:hAnsiTheme="majorHAnsi" w:cstheme="majorBidi"/>
        </w:rPr>
        <w:t xml:space="preserve">actual </w:t>
      </w:r>
      <w:r w:rsidR="001D4F10">
        <w:rPr>
          <w:rFonts w:asciiTheme="majorHAnsi" w:eastAsiaTheme="majorEastAsia" w:hAnsiTheme="majorHAnsi" w:cstheme="majorBidi"/>
        </w:rPr>
        <w:t>pupil numbers</w:t>
      </w:r>
      <w:r w:rsidR="00994FAE">
        <w:rPr>
          <w:rFonts w:asciiTheme="majorHAnsi" w:eastAsiaTheme="majorEastAsia" w:hAnsiTheme="majorHAnsi" w:cstheme="majorBidi"/>
        </w:rPr>
        <w:t xml:space="preserve"> by speaking to </w:t>
      </w:r>
      <w:r w:rsidR="00040883">
        <w:rPr>
          <w:rFonts w:asciiTheme="majorHAnsi" w:eastAsiaTheme="majorEastAsia" w:hAnsiTheme="majorHAnsi" w:cstheme="majorBidi"/>
        </w:rPr>
        <w:t>prospective parents</w:t>
      </w:r>
    </w:p>
    <w:p w14:paraId="077C05FC" w14:textId="68A97BEB" w:rsidR="00611710" w:rsidRPr="0021174F" w:rsidRDefault="0021174F" w:rsidP="0021174F">
      <w:pPr>
        <w:pStyle w:val="ListBullet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With the Admissions Lead, w</w:t>
      </w:r>
      <w:r w:rsidR="6778A601" w:rsidRPr="0021174F">
        <w:rPr>
          <w:rFonts w:asciiTheme="majorHAnsi" w:eastAsiaTheme="majorEastAsia" w:hAnsiTheme="majorHAnsi" w:cstheme="majorBidi"/>
        </w:rPr>
        <w:t>ork collaboratively</w:t>
      </w:r>
      <w:r w:rsidR="008920B2" w:rsidRPr="0021174F">
        <w:rPr>
          <w:rFonts w:asciiTheme="majorHAnsi" w:eastAsiaTheme="majorEastAsia" w:hAnsiTheme="majorHAnsi" w:cstheme="majorBidi"/>
        </w:rPr>
        <w:t xml:space="preserve"> </w:t>
      </w:r>
      <w:r w:rsidR="6778A601" w:rsidRPr="0021174F">
        <w:rPr>
          <w:rFonts w:asciiTheme="majorHAnsi" w:eastAsiaTheme="majorEastAsia" w:hAnsiTheme="majorHAnsi" w:cstheme="majorBidi"/>
        </w:rPr>
        <w:t>to review and improve the end-to-end admissions process</w:t>
      </w:r>
      <w:r w:rsidR="00AE2D3F" w:rsidRPr="0021174F">
        <w:rPr>
          <w:rFonts w:asciiTheme="majorHAnsi" w:eastAsiaTheme="majorEastAsia" w:hAnsiTheme="majorHAnsi" w:cstheme="majorBidi"/>
        </w:rPr>
        <w:t xml:space="preserve"> </w:t>
      </w:r>
    </w:p>
    <w:p w14:paraId="3BFE43FA" w14:textId="7E2133BC" w:rsidR="00611710" w:rsidRDefault="6778A601" w:rsidP="047ABEC5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Lead effective use of iSAMS,</w:t>
      </w:r>
      <w:r w:rsidR="008920B2">
        <w:rPr>
          <w:rFonts w:asciiTheme="majorHAnsi" w:eastAsiaTheme="majorEastAsia" w:hAnsiTheme="majorHAnsi" w:cstheme="majorBidi"/>
        </w:rPr>
        <w:t xml:space="preserve"> </w:t>
      </w:r>
      <w:r w:rsidR="006B6FAC">
        <w:rPr>
          <w:rFonts w:asciiTheme="majorHAnsi" w:eastAsiaTheme="majorEastAsia" w:hAnsiTheme="majorHAnsi" w:cstheme="majorBidi"/>
        </w:rPr>
        <w:t xml:space="preserve">assisting with </w:t>
      </w:r>
      <w:r w:rsidR="008920B2">
        <w:rPr>
          <w:rFonts w:asciiTheme="majorHAnsi" w:eastAsiaTheme="majorEastAsia" w:hAnsiTheme="majorHAnsi" w:cstheme="majorBidi"/>
        </w:rPr>
        <w:t>uploading all Admissions data</w:t>
      </w:r>
      <w:r w:rsidR="00675811">
        <w:rPr>
          <w:rFonts w:asciiTheme="majorHAnsi" w:eastAsiaTheme="majorEastAsia" w:hAnsiTheme="majorHAnsi" w:cstheme="majorBidi"/>
        </w:rPr>
        <w:t xml:space="preserve"> onto the system to</w:t>
      </w:r>
      <w:r w:rsidRPr="047ABEC5">
        <w:rPr>
          <w:rFonts w:asciiTheme="majorHAnsi" w:eastAsiaTheme="majorEastAsia" w:hAnsiTheme="majorHAnsi" w:cstheme="majorBidi"/>
        </w:rPr>
        <w:t xml:space="preserve"> improv</w:t>
      </w:r>
      <w:r w:rsidR="00675811">
        <w:rPr>
          <w:rFonts w:asciiTheme="majorHAnsi" w:eastAsiaTheme="majorEastAsia" w:hAnsiTheme="majorHAnsi" w:cstheme="majorBidi"/>
        </w:rPr>
        <w:t>e</w:t>
      </w:r>
      <w:r w:rsidRPr="047ABEC5">
        <w:rPr>
          <w:rFonts w:asciiTheme="majorHAnsi" w:eastAsiaTheme="majorEastAsia" w:hAnsiTheme="majorHAnsi" w:cstheme="majorBidi"/>
        </w:rPr>
        <w:t xml:space="preserve"> workflows, data quality and reporting</w:t>
      </w:r>
    </w:p>
    <w:p w14:paraId="75E1B1E5" w14:textId="3036D8CF" w:rsidR="00EB2966" w:rsidRDefault="6778A601" w:rsidP="00EB2966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Track enquiries, conversion and campaign performance</w:t>
      </w:r>
    </w:p>
    <w:p w14:paraId="528EA5C9" w14:textId="05408DC1" w:rsidR="00A4776A" w:rsidRPr="00EB2966" w:rsidRDefault="00A4776A" w:rsidP="00EB2966">
      <w:pPr>
        <w:pStyle w:val="ListBullet"/>
        <w:rPr>
          <w:rFonts w:asciiTheme="majorHAnsi" w:eastAsiaTheme="majorEastAsia" w:hAnsiTheme="majorHAnsi" w:cstheme="majorBidi"/>
        </w:rPr>
      </w:pPr>
      <w:r w:rsidRPr="00A4776A">
        <w:rPr>
          <w:rFonts w:asciiTheme="majorHAnsi" w:eastAsiaTheme="majorEastAsia" w:hAnsiTheme="majorHAnsi" w:cstheme="majorBidi"/>
        </w:rPr>
        <w:t>Analyse the performance of our recruitment strategy and its impact in order to inform future strategy.</w:t>
      </w:r>
    </w:p>
    <w:p w14:paraId="2CBF97DE" w14:textId="179AD73A" w:rsidR="002A221E" w:rsidRPr="00770031" w:rsidRDefault="44C3BEB4" w:rsidP="00770031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 xml:space="preserve">Deliver detailed reporting to Head and Senior </w:t>
      </w:r>
      <w:r w:rsidR="00E22494">
        <w:rPr>
          <w:rFonts w:asciiTheme="majorHAnsi" w:eastAsiaTheme="majorEastAsia" w:hAnsiTheme="majorHAnsi" w:cstheme="majorBidi"/>
        </w:rPr>
        <w:t>Leadership</w:t>
      </w:r>
      <w:r w:rsidRPr="047ABEC5">
        <w:rPr>
          <w:rFonts w:asciiTheme="majorHAnsi" w:eastAsiaTheme="majorEastAsia" w:hAnsiTheme="majorHAnsi" w:cstheme="majorBidi"/>
        </w:rPr>
        <w:t xml:space="preserve"> Team</w:t>
      </w:r>
      <w:r w:rsidR="00C551DF">
        <w:rPr>
          <w:rFonts w:asciiTheme="majorHAnsi" w:eastAsiaTheme="majorEastAsia" w:hAnsiTheme="majorHAnsi" w:cstheme="majorBidi"/>
        </w:rPr>
        <w:t>, as requested</w:t>
      </w:r>
    </w:p>
    <w:p w14:paraId="4347317D" w14:textId="3C9F8763" w:rsidR="00611710" w:rsidRDefault="153EA07B" w:rsidP="047ABEC5">
      <w:pPr>
        <w:pStyle w:val="Heading2"/>
      </w:pPr>
      <w:r w:rsidRPr="047ABEC5">
        <w:rPr>
          <w:color w:val="auto"/>
          <w:sz w:val="24"/>
          <w:szCs w:val="24"/>
        </w:rPr>
        <w:t>About You</w:t>
      </w:r>
      <w:r w:rsidRPr="047ABEC5">
        <w:t xml:space="preserve"> </w:t>
      </w:r>
    </w:p>
    <w:p w14:paraId="1D4268C5" w14:textId="20275800" w:rsidR="00611710" w:rsidRDefault="6778A601" w:rsidP="047ABEC5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Experience in school marketing, admissions or a related role</w:t>
      </w:r>
      <w:r w:rsidR="6F840023" w:rsidRPr="047ABEC5">
        <w:rPr>
          <w:rFonts w:asciiTheme="majorHAnsi" w:eastAsiaTheme="majorEastAsia" w:hAnsiTheme="majorHAnsi" w:cstheme="majorBidi"/>
        </w:rPr>
        <w:t xml:space="preserve"> ideally within an Independent School Setting</w:t>
      </w:r>
    </w:p>
    <w:p w14:paraId="1FA7F4A7" w14:textId="16EF852E" w:rsidR="00555637" w:rsidRDefault="00555637" w:rsidP="047ABEC5">
      <w:pPr>
        <w:pStyle w:val="ListBullet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Track record of increasing pupil numbers or sales targets in another industry</w:t>
      </w:r>
    </w:p>
    <w:p w14:paraId="17BA17AC" w14:textId="77777777" w:rsidR="00611710" w:rsidRDefault="6778A601" w:rsidP="047ABEC5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Confident delivering marketing activity, not just strategy</w:t>
      </w:r>
    </w:p>
    <w:p w14:paraId="592AED9C" w14:textId="77777777" w:rsidR="00611710" w:rsidRDefault="6778A601" w:rsidP="047ABEC5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Comfortable improving systems and processes</w:t>
      </w:r>
    </w:p>
    <w:p w14:paraId="5EEA687D" w14:textId="77777777" w:rsidR="00611710" w:rsidRDefault="6778A601" w:rsidP="047ABEC5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Experience with iSAMS or similar school MIS desirable</w:t>
      </w:r>
    </w:p>
    <w:p w14:paraId="192BAD08" w14:textId="201AE147" w:rsidR="00531DD5" w:rsidRPr="006663E2" w:rsidRDefault="6778A601" w:rsidP="006663E2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Organised, proactive and collaborative, with excellent communication skill</w:t>
      </w:r>
      <w:r w:rsidR="006663E2">
        <w:rPr>
          <w:rFonts w:asciiTheme="majorHAnsi" w:eastAsiaTheme="majorEastAsia" w:hAnsiTheme="majorHAnsi" w:cstheme="majorBidi"/>
        </w:rPr>
        <w:t xml:space="preserve">s </w:t>
      </w:r>
    </w:p>
    <w:p w14:paraId="2EC7AE98" w14:textId="1D3FFBD6" w:rsidR="004E0977" w:rsidRDefault="004E0977" w:rsidP="047ABEC5">
      <w:pPr>
        <w:pStyle w:val="ListBullet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Comfortable working with data</w:t>
      </w:r>
      <w:r w:rsidR="007F5A47">
        <w:rPr>
          <w:rFonts w:asciiTheme="majorHAnsi" w:eastAsiaTheme="majorEastAsia" w:hAnsiTheme="majorHAnsi" w:cstheme="majorBidi"/>
        </w:rPr>
        <w:t xml:space="preserve"> to report and analyse</w:t>
      </w:r>
    </w:p>
    <w:p w14:paraId="47E3589B" w14:textId="462DABE0" w:rsidR="00611710" w:rsidRDefault="40826FFD" w:rsidP="047ABEC5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Ability to work under pressure and prioritise effectively</w:t>
      </w:r>
    </w:p>
    <w:p w14:paraId="6B94EE6E" w14:textId="754B5DB6" w:rsidR="00611710" w:rsidRDefault="58E0F819" w:rsidP="047ABEC5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Commitment to maintaining confidentiality at all times</w:t>
      </w:r>
    </w:p>
    <w:p w14:paraId="53FB0576" w14:textId="0D0BF355" w:rsidR="00611710" w:rsidRDefault="58E0F819" w:rsidP="047ABEC5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Commitment to safeguarding and equality</w:t>
      </w:r>
    </w:p>
    <w:p w14:paraId="5638A71D" w14:textId="4B940663" w:rsidR="00611710" w:rsidRDefault="49015BC2" w:rsidP="047ABEC5">
      <w:pPr>
        <w:pStyle w:val="Heading2"/>
      </w:pPr>
      <w:r w:rsidRPr="047ABEC5">
        <w:rPr>
          <w:color w:val="auto"/>
          <w:sz w:val="24"/>
          <w:szCs w:val="24"/>
        </w:rPr>
        <w:lastRenderedPageBreak/>
        <w:t>Why Join Us</w:t>
      </w:r>
    </w:p>
    <w:p w14:paraId="566FEDEF" w14:textId="77777777" w:rsidR="00611710" w:rsidRDefault="6778A601" w:rsidP="047ABEC5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A key role in a friendly, values-led school community</w:t>
      </w:r>
    </w:p>
    <w:p w14:paraId="260E119E" w14:textId="7CA55A03" w:rsidR="00611710" w:rsidRDefault="6778A601" w:rsidP="047ABEC5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The opportunity to shape marketing and admissions at a strategic and practical level</w:t>
      </w:r>
      <w:r w:rsidR="009E5B0F">
        <w:rPr>
          <w:rFonts w:asciiTheme="majorHAnsi" w:eastAsiaTheme="majorEastAsia" w:hAnsiTheme="majorHAnsi" w:cstheme="majorBidi"/>
        </w:rPr>
        <w:t xml:space="preserve"> with the school entering an exciting new phase</w:t>
      </w:r>
    </w:p>
    <w:p w14:paraId="35A75A93" w14:textId="580485EF" w:rsidR="00611710" w:rsidRDefault="3C5644B9" w:rsidP="047ABEC5">
      <w:pPr>
        <w:pStyle w:val="Heading2"/>
      </w:pPr>
      <w:r w:rsidRPr="047ABEC5">
        <w:rPr>
          <w:color w:val="auto"/>
          <w:sz w:val="24"/>
          <w:szCs w:val="24"/>
        </w:rPr>
        <w:t>Benefits</w:t>
      </w:r>
    </w:p>
    <w:p w14:paraId="78965DE7" w14:textId="1B387B7D" w:rsidR="00611710" w:rsidRDefault="00F41B89" w:rsidP="047ABEC5">
      <w:pPr>
        <w:pStyle w:val="ListBullet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Independent School Holidays </w:t>
      </w:r>
      <w:r w:rsidR="007A0D5F">
        <w:rPr>
          <w:rFonts w:asciiTheme="majorHAnsi" w:eastAsiaTheme="majorEastAsia" w:hAnsiTheme="majorHAnsi" w:cstheme="majorBidi"/>
        </w:rPr>
        <w:t>(with 4 week holiday work required</w:t>
      </w:r>
      <w:r w:rsidR="00447BC5">
        <w:rPr>
          <w:rFonts w:asciiTheme="majorHAnsi" w:eastAsiaTheme="majorEastAsia" w:hAnsiTheme="majorHAnsi" w:cstheme="majorBidi"/>
        </w:rPr>
        <w:t>- can b</w:t>
      </w:r>
      <w:r w:rsidR="002D7D8D">
        <w:rPr>
          <w:rFonts w:asciiTheme="majorHAnsi" w:eastAsiaTheme="majorEastAsia" w:hAnsiTheme="majorHAnsi" w:cstheme="majorBidi"/>
        </w:rPr>
        <w:t>e undertaken flexibility</w:t>
      </w:r>
      <w:r w:rsidR="007A0D5F">
        <w:rPr>
          <w:rFonts w:asciiTheme="majorHAnsi" w:eastAsiaTheme="majorEastAsia" w:hAnsiTheme="majorHAnsi" w:cstheme="majorBidi"/>
        </w:rPr>
        <w:t>)</w:t>
      </w:r>
    </w:p>
    <w:p w14:paraId="74344FBB" w14:textId="09575069" w:rsidR="00611710" w:rsidRDefault="021EDCAC" w:rsidP="047ABEC5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Enhanced sick pay arrangements and income protection scheme</w:t>
      </w:r>
    </w:p>
    <w:p w14:paraId="55BE52EB" w14:textId="2968BE8D" w:rsidR="00611710" w:rsidRDefault="021EDCAC" w:rsidP="047ABEC5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5% employee matched pension</w:t>
      </w:r>
    </w:p>
    <w:p w14:paraId="2C6F8570" w14:textId="39854B31" w:rsidR="00611710" w:rsidRDefault="021EDCAC" w:rsidP="047ABEC5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4 x base salary, death in service scheme</w:t>
      </w:r>
    </w:p>
    <w:p w14:paraId="512B6AA8" w14:textId="24C8AB54" w:rsidR="00611710" w:rsidRDefault="021EDCAC" w:rsidP="047ABEC5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Employee Assistance Programme</w:t>
      </w:r>
    </w:p>
    <w:p w14:paraId="4677926B" w14:textId="779ADDB7" w:rsidR="00611710" w:rsidRDefault="021EDCAC" w:rsidP="047ABEC5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Subsidised fees if child attends school</w:t>
      </w:r>
    </w:p>
    <w:p w14:paraId="59959C8E" w14:textId="315CCF49" w:rsidR="00611710" w:rsidRDefault="021EDCAC" w:rsidP="047ABEC5">
      <w:pPr>
        <w:pStyle w:val="ListBullet"/>
        <w:rPr>
          <w:rFonts w:asciiTheme="majorHAnsi" w:eastAsiaTheme="majorEastAsia" w:hAnsiTheme="majorHAnsi" w:cstheme="majorBidi"/>
        </w:rPr>
      </w:pPr>
      <w:r w:rsidRPr="047ABEC5">
        <w:rPr>
          <w:rFonts w:asciiTheme="majorHAnsi" w:eastAsiaTheme="majorEastAsia" w:hAnsiTheme="majorHAnsi" w:cstheme="majorBidi"/>
        </w:rPr>
        <w:t>Cycle to Work Scheme and Season Ticket Loan</w:t>
      </w:r>
    </w:p>
    <w:p w14:paraId="187E36B8" w14:textId="00216B25" w:rsidR="00E47ED5" w:rsidRDefault="00E47ED5" w:rsidP="00E47ED5">
      <w:pPr>
        <w:pStyle w:val="Heading2"/>
      </w:pPr>
      <w:r>
        <w:rPr>
          <w:color w:val="auto"/>
          <w:sz w:val="24"/>
          <w:szCs w:val="24"/>
        </w:rPr>
        <w:t>How To Apply</w:t>
      </w:r>
    </w:p>
    <w:p w14:paraId="681CE430" w14:textId="038CB019" w:rsidR="00D16DA7" w:rsidRPr="003E0FC7" w:rsidRDefault="00510636" w:rsidP="047ABEC5">
      <w:pPr>
        <w:rPr>
          <w:rFonts w:asciiTheme="majorHAnsi" w:eastAsiaTheme="majorEastAsia" w:hAnsiTheme="majorHAnsi" w:cstheme="majorBidi"/>
          <w:lang w:val="en-GB"/>
        </w:rPr>
      </w:pPr>
      <w:r w:rsidRPr="003E0FC7">
        <w:rPr>
          <w:rFonts w:asciiTheme="majorHAnsi" w:eastAsiaTheme="majorEastAsia" w:hAnsiTheme="majorHAnsi" w:cstheme="majorBidi"/>
          <w:lang w:val="en-GB"/>
        </w:rPr>
        <w:t>Please contact Mar</w:t>
      </w:r>
      <w:r w:rsidR="003E0FC7" w:rsidRPr="003E0FC7">
        <w:rPr>
          <w:rFonts w:asciiTheme="majorHAnsi" w:eastAsiaTheme="majorEastAsia" w:hAnsiTheme="majorHAnsi" w:cstheme="majorBidi"/>
          <w:lang w:val="en-GB"/>
        </w:rPr>
        <w:t>ia Gaudio (</w:t>
      </w:r>
      <w:hyperlink r:id="rId7" w:history="1">
        <w:r w:rsidR="003E0FC7" w:rsidRPr="003E0FC7">
          <w:rPr>
            <w:rStyle w:val="Hyperlink"/>
            <w:rFonts w:asciiTheme="majorHAnsi" w:eastAsiaTheme="majorEastAsia" w:hAnsiTheme="majorHAnsi" w:cstheme="majorBidi"/>
            <w:lang w:val="en-GB"/>
          </w:rPr>
          <w:t>mariagaudio@childrenshouseschool.co.uk</w:t>
        </w:r>
      </w:hyperlink>
      <w:r w:rsidR="003E0FC7" w:rsidRPr="003E0FC7">
        <w:rPr>
          <w:rFonts w:asciiTheme="majorHAnsi" w:eastAsiaTheme="majorEastAsia" w:hAnsiTheme="majorHAnsi" w:cstheme="majorBidi"/>
          <w:lang w:val="en-GB"/>
        </w:rPr>
        <w:t>) for</w:t>
      </w:r>
      <w:r w:rsidR="003E0FC7">
        <w:rPr>
          <w:rFonts w:asciiTheme="majorHAnsi" w:eastAsiaTheme="majorEastAsia" w:hAnsiTheme="majorHAnsi" w:cstheme="majorBidi"/>
          <w:lang w:val="en-GB"/>
        </w:rPr>
        <w:t xml:space="preserve"> an application form to</w:t>
      </w:r>
      <w:r w:rsidR="0030661A">
        <w:rPr>
          <w:rFonts w:asciiTheme="majorHAnsi" w:eastAsiaTheme="majorEastAsia" w:hAnsiTheme="majorHAnsi" w:cstheme="majorBidi"/>
          <w:lang w:val="en-GB"/>
        </w:rPr>
        <w:t xml:space="preserve"> apply for the role or to </w:t>
      </w:r>
      <w:r w:rsidR="00C4349B">
        <w:rPr>
          <w:rFonts w:asciiTheme="majorHAnsi" w:eastAsiaTheme="majorEastAsia" w:hAnsiTheme="majorHAnsi" w:cstheme="majorBidi"/>
          <w:lang w:val="en-GB"/>
        </w:rPr>
        <w:t>find out further information</w:t>
      </w:r>
    </w:p>
    <w:sectPr w:rsidR="00D16DA7" w:rsidRPr="003E0F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F7646D"/>
    <w:multiLevelType w:val="hybridMultilevel"/>
    <w:tmpl w:val="EF6EE4A2"/>
    <w:lvl w:ilvl="0" w:tplc="D2663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C7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0F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AA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20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02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83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AD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EB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C5354"/>
    <w:multiLevelType w:val="hybridMultilevel"/>
    <w:tmpl w:val="7E6EE784"/>
    <w:lvl w:ilvl="0" w:tplc="410A7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E8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DEA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16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EB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62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8A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AD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8C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469182">
    <w:abstractNumId w:val="9"/>
  </w:num>
  <w:num w:numId="2" w16cid:durableId="121071590">
    <w:abstractNumId w:val="10"/>
  </w:num>
  <w:num w:numId="3" w16cid:durableId="954213869">
    <w:abstractNumId w:val="8"/>
  </w:num>
  <w:num w:numId="4" w16cid:durableId="864250083">
    <w:abstractNumId w:val="6"/>
  </w:num>
  <w:num w:numId="5" w16cid:durableId="968239162">
    <w:abstractNumId w:val="5"/>
  </w:num>
  <w:num w:numId="6" w16cid:durableId="1967658077">
    <w:abstractNumId w:val="4"/>
  </w:num>
  <w:num w:numId="7" w16cid:durableId="315452208">
    <w:abstractNumId w:val="7"/>
  </w:num>
  <w:num w:numId="8" w16cid:durableId="1284994003">
    <w:abstractNumId w:val="3"/>
  </w:num>
  <w:num w:numId="9" w16cid:durableId="454326585">
    <w:abstractNumId w:val="2"/>
  </w:num>
  <w:num w:numId="10" w16cid:durableId="1794861752">
    <w:abstractNumId w:val="1"/>
  </w:num>
  <w:num w:numId="11" w16cid:durableId="46812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844"/>
    <w:rsid w:val="00034616"/>
    <w:rsid w:val="00040883"/>
    <w:rsid w:val="0006063C"/>
    <w:rsid w:val="00083C64"/>
    <w:rsid w:val="000A404D"/>
    <w:rsid w:val="000D302D"/>
    <w:rsid w:val="000D75C8"/>
    <w:rsid w:val="0015074B"/>
    <w:rsid w:val="00162AFC"/>
    <w:rsid w:val="001D4F10"/>
    <w:rsid w:val="001F7CC4"/>
    <w:rsid w:val="0021174F"/>
    <w:rsid w:val="0029639D"/>
    <w:rsid w:val="002A221E"/>
    <w:rsid w:val="002D5814"/>
    <w:rsid w:val="002D7D8D"/>
    <w:rsid w:val="002E03C3"/>
    <w:rsid w:val="0030661A"/>
    <w:rsid w:val="00326F90"/>
    <w:rsid w:val="0035315F"/>
    <w:rsid w:val="003827CB"/>
    <w:rsid w:val="00386C64"/>
    <w:rsid w:val="003B55DB"/>
    <w:rsid w:val="003C0B62"/>
    <w:rsid w:val="003E0FC7"/>
    <w:rsid w:val="003F4B1C"/>
    <w:rsid w:val="00447BC5"/>
    <w:rsid w:val="004B7ECD"/>
    <w:rsid w:val="004E0977"/>
    <w:rsid w:val="00510636"/>
    <w:rsid w:val="00531DD5"/>
    <w:rsid w:val="00532174"/>
    <w:rsid w:val="00555637"/>
    <w:rsid w:val="00560285"/>
    <w:rsid w:val="00572801"/>
    <w:rsid w:val="005B0BC2"/>
    <w:rsid w:val="005C788A"/>
    <w:rsid w:val="0060238F"/>
    <w:rsid w:val="00611710"/>
    <w:rsid w:val="00622DAD"/>
    <w:rsid w:val="0062671D"/>
    <w:rsid w:val="006663E2"/>
    <w:rsid w:val="00675811"/>
    <w:rsid w:val="006B6FAC"/>
    <w:rsid w:val="006D4876"/>
    <w:rsid w:val="00741100"/>
    <w:rsid w:val="00770031"/>
    <w:rsid w:val="00775C59"/>
    <w:rsid w:val="00785F18"/>
    <w:rsid w:val="007A0D5F"/>
    <w:rsid w:val="007A4542"/>
    <w:rsid w:val="007A6E9F"/>
    <w:rsid w:val="007A775B"/>
    <w:rsid w:val="007F5A47"/>
    <w:rsid w:val="008015BF"/>
    <w:rsid w:val="00850291"/>
    <w:rsid w:val="0086090D"/>
    <w:rsid w:val="008735BB"/>
    <w:rsid w:val="008920B2"/>
    <w:rsid w:val="00893934"/>
    <w:rsid w:val="008C1B35"/>
    <w:rsid w:val="008D03BE"/>
    <w:rsid w:val="008F0D65"/>
    <w:rsid w:val="0093404E"/>
    <w:rsid w:val="00941B12"/>
    <w:rsid w:val="009559D6"/>
    <w:rsid w:val="00994FAE"/>
    <w:rsid w:val="00997265"/>
    <w:rsid w:val="009A55C3"/>
    <w:rsid w:val="009B5415"/>
    <w:rsid w:val="009C649D"/>
    <w:rsid w:val="009E5B0F"/>
    <w:rsid w:val="00A2013E"/>
    <w:rsid w:val="00A4624F"/>
    <w:rsid w:val="00A4776A"/>
    <w:rsid w:val="00A55F80"/>
    <w:rsid w:val="00AA1D8D"/>
    <w:rsid w:val="00AB2809"/>
    <w:rsid w:val="00AE2D3F"/>
    <w:rsid w:val="00B47730"/>
    <w:rsid w:val="00C04620"/>
    <w:rsid w:val="00C1392D"/>
    <w:rsid w:val="00C24A94"/>
    <w:rsid w:val="00C43182"/>
    <w:rsid w:val="00C4349B"/>
    <w:rsid w:val="00C551DF"/>
    <w:rsid w:val="00C71AC0"/>
    <w:rsid w:val="00C831FB"/>
    <w:rsid w:val="00CA692C"/>
    <w:rsid w:val="00CB0664"/>
    <w:rsid w:val="00CF619A"/>
    <w:rsid w:val="00D16DA7"/>
    <w:rsid w:val="00DC389D"/>
    <w:rsid w:val="00DF61D7"/>
    <w:rsid w:val="00E14C80"/>
    <w:rsid w:val="00E22494"/>
    <w:rsid w:val="00E47ED5"/>
    <w:rsid w:val="00E84678"/>
    <w:rsid w:val="00EB2966"/>
    <w:rsid w:val="00EE4F2B"/>
    <w:rsid w:val="00F32438"/>
    <w:rsid w:val="00F41B89"/>
    <w:rsid w:val="00FC693F"/>
    <w:rsid w:val="021EDCAC"/>
    <w:rsid w:val="03CB75E1"/>
    <w:rsid w:val="047ABEC5"/>
    <w:rsid w:val="0942D22D"/>
    <w:rsid w:val="0B846D2B"/>
    <w:rsid w:val="11799B72"/>
    <w:rsid w:val="1520AB87"/>
    <w:rsid w:val="153EA07B"/>
    <w:rsid w:val="15E7B037"/>
    <w:rsid w:val="183BDC64"/>
    <w:rsid w:val="18D9034E"/>
    <w:rsid w:val="19E25E38"/>
    <w:rsid w:val="1FCA3F16"/>
    <w:rsid w:val="2129813C"/>
    <w:rsid w:val="216EFE55"/>
    <w:rsid w:val="224418DE"/>
    <w:rsid w:val="240ADC1F"/>
    <w:rsid w:val="24425D4B"/>
    <w:rsid w:val="25CB097F"/>
    <w:rsid w:val="2B4EB5A1"/>
    <w:rsid w:val="2C31BC41"/>
    <w:rsid w:val="2C65F5D7"/>
    <w:rsid w:val="2F930ED2"/>
    <w:rsid w:val="2FB99DE2"/>
    <w:rsid w:val="34A0A9FC"/>
    <w:rsid w:val="34DEACCC"/>
    <w:rsid w:val="35D4AB8B"/>
    <w:rsid w:val="38870360"/>
    <w:rsid w:val="3922FEA0"/>
    <w:rsid w:val="397D1FD2"/>
    <w:rsid w:val="3C5644B9"/>
    <w:rsid w:val="40826FFD"/>
    <w:rsid w:val="41634EA2"/>
    <w:rsid w:val="41881129"/>
    <w:rsid w:val="44C3BEB4"/>
    <w:rsid w:val="45E00692"/>
    <w:rsid w:val="46B7FB6D"/>
    <w:rsid w:val="47488A70"/>
    <w:rsid w:val="47AEAF9A"/>
    <w:rsid w:val="47B98D88"/>
    <w:rsid w:val="49015BC2"/>
    <w:rsid w:val="495B8DDE"/>
    <w:rsid w:val="49CE16D4"/>
    <w:rsid w:val="4A7BCD6D"/>
    <w:rsid w:val="4AC7CCAD"/>
    <w:rsid w:val="4B11147E"/>
    <w:rsid w:val="4C0E9EEF"/>
    <w:rsid w:val="4D388D74"/>
    <w:rsid w:val="4E03196D"/>
    <w:rsid w:val="502EB42E"/>
    <w:rsid w:val="5259BC3B"/>
    <w:rsid w:val="53C6C04F"/>
    <w:rsid w:val="53D00E13"/>
    <w:rsid w:val="540F966D"/>
    <w:rsid w:val="5685F745"/>
    <w:rsid w:val="57432983"/>
    <w:rsid w:val="57B0252D"/>
    <w:rsid w:val="57F67EFC"/>
    <w:rsid w:val="58E0F819"/>
    <w:rsid w:val="5918EC61"/>
    <w:rsid w:val="5965E2B1"/>
    <w:rsid w:val="59AD7971"/>
    <w:rsid w:val="5C614DAF"/>
    <w:rsid w:val="5F305CE0"/>
    <w:rsid w:val="5FAE5B3A"/>
    <w:rsid w:val="60E0C07D"/>
    <w:rsid w:val="61057553"/>
    <w:rsid w:val="63CFCEFC"/>
    <w:rsid w:val="64108418"/>
    <w:rsid w:val="645C8926"/>
    <w:rsid w:val="651012A4"/>
    <w:rsid w:val="6778A601"/>
    <w:rsid w:val="68E96D07"/>
    <w:rsid w:val="6923A748"/>
    <w:rsid w:val="6A829745"/>
    <w:rsid w:val="6AD9C9F0"/>
    <w:rsid w:val="6BC46D59"/>
    <w:rsid w:val="6C1084DD"/>
    <w:rsid w:val="6F840023"/>
    <w:rsid w:val="700CDEA1"/>
    <w:rsid w:val="74B91884"/>
    <w:rsid w:val="76FC60C3"/>
    <w:rsid w:val="77D7B68B"/>
    <w:rsid w:val="792D2D5E"/>
    <w:rsid w:val="79A41BAD"/>
    <w:rsid w:val="7A535F92"/>
    <w:rsid w:val="7CFA365B"/>
    <w:rsid w:val="7ED1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63E49"/>
  <w14:defaultImageDpi w14:val="300"/>
  <w15:docId w15:val="{6C956D44-3DB6-43DE-B6E1-9FDF7784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E0F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agaudio@childrenshouseschool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3711</Characters>
  <Application>Microsoft Office Word</Application>
  <DocSecurity>0</DocSecurity>
  <Lines>30</Lines>
  <Paragraphs>8</Paragraphs>
  <ScaleCrop>false</ScaleCrop>
  <Manager/>
  <Company/>
  <LinksUpToDate>false</LinksUpToDate>
  <CharactersWithSpaces>4354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Ainsley Stocker</dc:creator>
  <cp:keywords/>
  <dc:description>generated by python-docx</dc:description>
  <cp:lastModifiedBy>Maria Gaudio</cp:lastModifiedBy>
  <cp:revision>16</cp:revision>
  <cp:lastPrinted>2026-05-18T15:34:00Z</cp:lastPrinted>
  <dcterms:created xsi:type="dcterms:W3CDTF">2026-06-03T11:12:00Z</dcterms:created>
  <dcterms:modified xsi:type="dcterms:W3CDTF">2026-06-03T14:29:00Z</dcterms:modified>
  <cp:category/>
</cp:coreProperties>
</file>